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67B91" w14:textId="324559BF" w:rsidR="00D35CF3" w:rsidRPr="005257A1" w:rsidRDefault="00B5164D" w:rsidP="005257A1">
      <w:pPr>
        <w:pStyle w:val="Nessunaspaziatura"/>
        <w:rPr>
          <w:rFonts w:ascii="Titillium Web" w:hAnsi="Titillium Web"/>
          <w:shd w:val="clear" w:color="auto" w:fill="FFFFFF"/>
          <w:lang w:eastAsia="it-IT"/>
        </w:rPr>
      </w:pPr>
      <w:r>
        <w:rPr>
          <w:rFonts w:ascii="Titillium Web" w:hAnsi="Titillium Web"/>
          <w:shd w:val="clear" w:color="auto" w:fill="FFFFFF"/>
          <w:lang w:eastAsia="it-IT"/>
        </w:rPr>
        <w:t xml:space="preserve">29 </w:t>
      </w:r>
      <w:r w:rsidR="005257A1">
        <w:rPr>
          <w:rFonts w:ascii="Titillium Web" w:hAnsi="Titillium Web"/>
          <w:shd w:val="clear" w:color="auto" w:fill="FFFFFF"/>
          <w:lang w:eastAsia="it-IT"/>
        </w:rPr>
        <w:t>dicem</w:t>
      </w:r>
      <w:r w:rsidR="007205D9" w:rsidRPr="005257A1">
        <w:rPr>
          <w:rFonts w:ascii="Titillium Web" w:hAnsi="Titillium Web"/>
          <w:shd w:val="clear" w:color="auto" w:fill="FFFFFF"/>
          <w:lang w:eastAsia="it-IT"/>
        </w:rPr>
        <w:t>bre</w:t>
      </w:r>
      <w:r w:rsidR="00D35CF3" w:rsidRPr="005257A1">
        <w:rPr>
          <w:rFonts w:ascii="Titillium Web" w:hAnsi="Titillium Web"/>
          <w:shd w:val="clear" w:color="auto" w:fill="FFFFFF"/>
          <w:lang w:eastAsia="it-IT"/>
        </w:rPr>
        <w:t xml:space="preserve"> 2023</w:t>
      </w:r>
    </w:p>
    <w:p w14:paraId="6C2F56EB" w14:textId="77777777" w:rsidR="00D35CF3" w:rsidRPr="005257A1" w:rsidRDefault="00D35CF3" w:rsidP="005257A1">
      <w:pPr>
        <w:pStyle w:val="Nessunaspaziatura"/>
        <w:rPr>
          <w:rFonts w:ascii="Titillium Web" w:hAnsi="Titillium Web"/>
          <w:shd w:val="clear" w:color="auto" w:fill="FFFFFF"/>
          <w:lang w:eastAsia="it-IT"/>
        </w:rPr>
      </w:pPr>
    </w:p>
    <w:p w14:paraId="6F266F21" w14:textId="77777777" w:rsidR="00D35CF3" w:rsidRPr="005257A1" w:rsidRDefault="00D35CF3" w:rsidP="00D35CF3">
      <w:pPr>
        <w:pStyle w:val="Nessunaspaziatura"/>
        <w:rPr>
          <w:rFonts w:ascii="Titillium Web" w:hAnsi="Titillium Web"/>
          <w:shd w:val="clear" w:color="auto" w:fill="FFFFFF"/>
          <w:lang w:eastAsia="it-IT"/>
        </w:rPr>
      </w:pPr>
    </w:p>
    <w:p w14:paraId="30822546" w14:textId="7C8631F5" w:rsidR="00D35CF3" w:rsidRPr="00B5164D" w:rsidRDefault="00D35CF3" w:rsidP="00D35CF3">
      <w:pPr>
        <w:pStyle w:val="Nessunaspaziatura"/>
        <w:rPr>
          <w:rFonts w:ascii="Titillium Web" w:hAnsi="Titillium Web"/>
          <w:b/>
          <w:bCs/>
          <w:sz w:val="34"/>
          <w:szCs w:val="34"/>
          <w:shd w:val="clear" w:color="auto" w:fill="FFFFFF"/>
          <w:lang w:eastAsia="it-IT"/>
        </w:rPr>
      </w:pPr>
      <w:r w:rsidRPr="00B5164D">
        <w:rPr>
          <w:rFonts w:ascii="Titillium Web" w:hAnsi="Titillium Web"/>
          <w:b/>
          <w:bCs/>
          <w:sz w:val="34"/>
          <w:szCs w:val="34"/>
          <w:shd w:val="clear" w:color="auto" w:fill="FFFFFF"/>
          <w:lang w:eastAsia="it-IT"/>
        </w:rPr>
        <w:t>Strada Provinciale n.</w:t>
      </w:r>
      <w:r w:rsidR="00B5164D" w:rsidRPr="00B5164D">
        <w:rPr>
          <w:rFonts w:ascii="Titillium Web" w:hAnsi="Titillium Web"/>
          <w:b/>
          <w:bCs/>
          <w:sz w:val="34"/>
          <w:szCs w:val="34"/>
          <w:shd w:val="clear" w:color="auto" w:fill="FFFFFF"/>
          <w:lang w:eastAsia="it-IT"/>
        </w:rPr>
        <w:t xml:space="preserve"> 37 di Sarmato</w:t>
      </w:r>
      <w:r w:rsidR="00FC6753" w:rsidRPr="00B5164D">
        <w:rPr>
          <w:rFonts w:ascii="Titillium Web" w:hAnsi="Titillium Web"/>
          <w:b/>
          <w:bCs/>
          <w:sz w:val="34"/>
          <w:szCs w:val="34"/>
          <w:shd w:val="clear" w:color="auto" w:fill="FFFFFF"/>
          <w:lang w:eastAsia="it-IT"/>
        </w:rPr>
        <w:t xml:space="preserve">, senso unico alternato </w:t>
      </w:r>
      <w:r w:rsidR="007B04C4" w:rsidRPr="00B5164D">
        <w:rPr>
          <w:rFonts w:ascii="Titillium Web" w:hAnsi="Titillium Web"/>
          <w:b/>
          <w:bCs/>
          <w:sz w:val="34"/>
          <w:szCs w:val="34"/>
          <w:shd w:val="clear" w:color="auto" w:fill="FFFFFF"/>
          <w:lang w:eastAsia="it-IT"/>
        </w:rPr>
        <w:t xml:space="preserve"> </w:t>
      </w:r>
    </w:p>
    <w:p w14:paraId="2C97B7CC" w14:textId="0DB1A1E7" w:rsidR="00D35CF3" w:rsidRPr="00B5164D" w:rsidRDefault="00D35CF3" w:rsidP="00D35CF3">
      <w:pPr>
        <w:pStyle w:val="Nessunaspaziatura"/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</w:pPr>
      <w:r w:rsidRPr="00B5164D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Ne</w:t>
      </w:r>
      <w:r w:rsidR="00B5164D" w:rsidRPr="00B5164D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i</w:t>
      </w:r>
      <w:r w:rsidRPr="00B5164D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 </w:t>
      </w:r>
      <w:r w:rsidR="00B5164D" w:rsidRPr="00B5164D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territori comunali di Sarmato e Borgonovo</w:t>
      </w:r>
      <w:r w:rsidR="00B5164D" w:rsidRPr="00B5164D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, per lavori, dall’1 al 20 gennaio 2024</w:t>
      </w:r>
    </w:p>
    <w:p w14:paraId="5372D112" w14:textId="77777777" w:rsidR="00D35CF3" w:rsidRPr="00B5164D" w:rsidRDefault="00D35CF3" w:rsidP="005257A1">
      <w:pPr>
        <w:pStyle w:val="Nessunaspaziatura"/>
        <w:rPr>
          <w:rFonts w:ascii="Titillium Web" w:hAnsi="Titillium Web"/>
          <w:sz w:val="18"/>
          <w:szCs w:val="18"/>
          <w:shd w:val="clear" w:color="auto" w:fill="FFFFFF"/>
          <w:lang w:eastAsia="it-IT"/>
        </w:rPr>
      </w:pPr>
    </w:p>
    <w:p w14:paraId="4055A7F8" w14:textId="77777777" w:rsidR="00B5164D" w:rsidRPr="00B5164D" w:rsidRDefault="00B5164D" w:rsidP="005257A1">
      <w:pPr>
        <w:pStyle w:val="Nessunaspaziatura"/>
        <w:rPr>
          <w:rFonts w:ascii="Titillium Web" w:hAnsi="Titillium Web"/>
          <w:sz w:val="18"/>
          <w:szCs w:val="18"/>
          <w:shd w:val="clear" w:color="auto" w:fill="FFFFFF"/>
          <w:lang w:eastAsia="it-IT"/>
        </w:rPr>
      </w:pPr>
    </w:p>
    <w:p w14:paraId="76CB6FB6" w14:textId="0F5D81D8" w:rsidR="00D35CF3" w:rsidRPr="005257A1" w:rsidRDefault="00D35CF3" w:rsidP="00B5164D">
      <w:pPr>
        <w:pStyle w:val="Nessunaspaziatura"/>
        <w:jc w:val="both"/>
        <w:rPr>
          <w:rFonts w:ascii="Titillium Web" w:hAnsi="Titillium Web"/>
          <w:shd w:val="clear" w:color="auto" w:fill="FFFFFF"/>
          <w:lang w:eastAsia="it-IT"/>
        </w:rPr>
      </w:pPr>
      <w:r w:rsidRPr="005257A1">
        <w:rPr>
          <w:rFonts w:ascii="Titillium Web" w:hAnsi="Titillium Web"/>
          <w:shd w:val="clear" w:color="auto" w:fill="FFFFFF"/>
          <w:lang w:eastAsia="it-IT"/>
        </w:rPr>
        <w:t>Il servizio Viabilità della Provincia di Piacenza informa che</w:t>
      </w:r>
      <w:r w:rsidR="00D41746" w:rsidRPr="005257A1">
        <w:rPr>
          <w:rFonts w:ascii="Titillium Web" w:hAnsi="Titillium Web"/>
          <w:shd w:val="clear" w:color="auto" w:fill="FFFFFF"/>
          <w:lang w:eastAsia="it-IT"/>
        </w:rPr>
        <w:t xml:space="preserve"> </w:t>
      </w:r>
      <w:r w:rsidR="00B5164D">
        <w:rPr>
          <w:rFonts w:ascii="Titillium Web" w:hAnsi="Titillium Web"/>
          <w:shd w:val="clear" w:color="auto" w:fill="FFFFFF"/>
          <w:lang w:eastAsia="it-IT"/>
        </w:rPr>
        <w:t xml:space="preserve">è stata accolta </w:t>
      </w:r>
      <w:r w:rsidR="00B5164D" w:rsidRPr="00B5164D">
        <w:rPr>
          <w:rFonts w:ascii="Titillium Web" w:hAnsi="Titillium Web"/>
          <w:shd w:val="clear" w:color="auto" w:fill="FFFFFF"/>
          <w:lang w:eastAsia="it-IT"/>
        </w:rPr>
        <w:t xml:space="preserve">l’istanza volta ad ottenere la regolamentazione della circolazione stradale per l’esecuzione dei previsti lavori di posa elettrodotto, lungo la Strada Provinciale n. 37 </w:t>
      </w:r>
      <w:r w:rsidR="00B5164D" w:rsidRPr="00B5164D">
        <w:rPr>
          <w:rFonts w:ascii="Titillium Web" w:hAnsi="Titillium Web"/>
          <w:shd w:val="clear" w:color="auto" w:fill="FFFFFF"/>
          <w:lang w:eastAsia="it-IT"/>
        </w:rPr>
        <w:t>di Sarmato, presentata dalla società esecutrice e</w:t>
      </w:r>
      <w:r w:rsidR="00B5164D" w:rsidRPr="00B5164D">
        <w:rPr>
          <w:rFonts w:ascii="Titillium Web" w:hAnsi="Titillium Web"/>
          <w:shd w:val="clear" w:color="auto" w:fill="FFFFFF"/>
          <w:lang w:eastAsia="it-IT"/>
        </w:rPr>
        <w:t xml:space="preserve"> pervenuta all’Amministrazione in data 28/12/2023 prot. n. 40362</w:t>
      </w:r>
      <w:r w:rsidR="00B5164D" w:rsidRPr="00B5164D">
        <w:rPr>
          <w:rFonts w:ascii="Titillium Web" w:hAnsi="Titillium Web"/>
          <w:shd w:val="clear" w:color="auto" w:fill="FFFFFF"/>
          <w:lang w:eastAsia="it-IT"/>
        </w:rPr>
        <w:t>.</w:t>
      </w:r>
    </w:p>
    <w:p w14:paraId="75898097" w14:textId="77777777" w:rsidR="00D35CF3" w:rsidRPr="00B5164D" w:rsidRDefault="00D35CF3" w:rsidP="005257A1">
      <w:pPr>
        <w:pStyle w:val="Nessunaspaziatura"/>
        <w:rPr>
          <w:rFonts w:ascii="Titillium Web" w:hAnsi="Titillium Web"/>
          <w:sz w:val="8"/>
          <w:szCs w:val="8"/>
          <w:shd w:val="clear" w:color="auto" w:fill="FFFFFF"/>
          <w:lang w:eastAsia="it-IT"/>
        </w:rPr>
      </w:pPr>
    </w:p>
    <w:p w14:paraId="62265A15" w14:textId="033DE85D" w:rsidR="000213AA" w:rsidRPr="005257A1" w:rsidRDefault="00D35CF3" w:rsidP="00B5164D">
      <w:pPr>
        <w:pStyle w:val="Nessunaspaziatura"/>
        <w:jc w:val="both"/>
        <w:rPr>
          <w:rFonts w:ascii="Titillium Web" w:hAnsi="Titillium Web"/>
          <w:shd w:val="clear" w:color="auto" w:fill="FFFFFF"/>
          <w:lang w:eastAsia="it-IT"/>
        </w:rPr>
      </w:pPr>
      <w:r w:rsidRPr="005257A1">
        <w:rPr>
          <w:rFonts w:ascii="Titillium Web" w:hAnsi="Titillium Web"/>
          <w:shd w:val="clear" w:color="auto" w:fill="FFFFFF"/>
          <w:lang w:eastAsia="it-IT"/>
        </w:rPr>
        <w:t>Data la necessità di mantenere in sicurezza la circolazione dei veicoli, e al fine di evitare il verificarsi di situazioni di pericolo, si dispone</w:t>
      </w:r>
      <w:r w:rsidR="005F6508" w:rsidRPr="005257A1">
        <w:rPr>
          <w:rFonts w:ascii="Titillium Web" w:hAnsi="Titillium Web"/>
          <w:shd w:val="clear" w:color="auto" w:fill="FFFFFF"/>
          <w:lang w:eastAsia="it-IT"/>
        </w:rPr>
        <w:t xml:space="preserve"> </w:t>
      </w:r>
      <w:r w:rsidR="005C3451" w:rsidRPr="005257A1">
        <w:rPr>
          <w:rFonts w:ascii="Titillium Web" w:hAnsi="Titillium Web"/>
          <w:shd w:val="clear" w:color="auto" w:fill="FFFFFF"/>
          <w:lang w:eastAsia="it-IT"/>
        </w:rPr>
        <w:t xml:space="preserve">la regolamentazione </w:t>
      </w:r>
      <w:r w:rsidR="00B5164D" w:rsidRPr="00B5164D">
        <w:rPr>
          <w:rFonts w:ascii="Titillium Web" w:hAnsi="Titillium Web"/>
          <w:shd w:val="clear" w:color="auto" w:fill="FFFFFF"/>
          <w:lang w:eastAsia="it-IT"/>
        </w:rPr>
        <w:t xml:space="preserve">della circolazione stradale mediante l’istituzione di senso unico alternato regolato da impianto semaforico, lungo la Strada Provinciale n. 37 </w:t>
      </w:r>
      <w:r w:rsidR="00B5164D" w:rsidRPr="00B5164D">
        <w:rPr>
          <w:rFonts w:ascii="Titillium Web" w:hAnsi="Titillium Web"/>
          <w:shd w:val="clear" w:color="auto" w:fill="FFFFFF"/>
          <w:lang w:eastAsia="it-IT"/>
        </w:rPr>
        <w:t>di Sarmato</w:t>
      </w:r>
      <w:r w:rsidR="00B5164D" w:rsidRPr="00B5164D">
        <w:rPr>
          <w:rFonts w:ascii="Titillium Web" w:hAnsi="Titillium Web"/>
          <w:shd w:val="clear" w:color="auto" w:fill="FFFFFF"/>
          <w:lang w:eastAsia="it-IT"/>
        </w:rPr>
        <w:t xml:space="preserve"> dalla progressiva km 1+860 circa alla progressiva km 2+460 circa, lato destro, dalle ore 00:00 del giorno 01/01/2024 alle ore 24:00 del giorno 20/01/2024, nei territori comunali di Sarmato e Borgonovo Val Tidone</w:t>
      </w:r>
      <w:r w:rsidR="00B5164D" w:rsidRPr="00B5164D">
        <w:rPr>
          <w:rFonts w:ascii="Titillium Web" w:hAnsi="Titillium Web"/>
          <w:shd w:val="clear" w:color="auto" w:fill="FFFFFF"/>
          <w:lang w:eastAsia="it-IT"/>
        </w:rPr>
        <w:t>.</w:t>
      </w:r>
    </w:p>
    <w:p w14:paraId="4AFE6E21" w14:textId="135AEB1D" w:rsidR="001C41B8" w:rsidRPr="005C3451" w:rsidRDefault="001C41B8" w:rsidP="006A547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C41B8" w:rsidRPr="005C3451" w:rsidSect="00B5164D">
      <w:pgSz w:w="11906" w:h="16838"/>
      <w:pgMar w:top="851" w:right="2550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1424">
    <w:abstractNumId w:val="19"/>
  </w:num>
  <w:num w:numId="2" w16cid:durableId="788090774">
    <w:abstractNumId w:val="14"/>
  </w:num>
  <w:num w:numId="3" w16cid:durableId="1068184269">
    <w:abstractNumId w:val="9"/>
  </w:num>
  <w:num w:numId="4" w16cid:durableId="1856309139">
    <w:abstractNumId w:val="3"/>
  </w:num>
  <w:num w:numId="5" w16cid:durableId="1550190679">
    <w:abstractNumId w:val="8"/>
  </w:num>
  <w:num w:numId="6" w16cid:durableId="861012326">
    <w:abstractNumId w:val="4"/>
  </w:num>
  <w:num w:numId="7" w16cid:durableId="246885985">
    <w:abstractNumId w:val="20"/>
  </w:num>
  <w:num w:numId="8" w16cid:durableId="298345803">
    <w:abstractNumId w:val="2"/>
  </w:num>
  <w:num w:numId="9" w16cid:durableId="1509326433">
    <w:abstractNumId w:val="12"/>
  </w:num>
  <w:num w:numId="10" w16cid:durableId="1390763193">
    <w:abstractNumId w:val="6"/>
  </w:num>
  <w:num w:numId="11" w16cid:durableId="764375146">
    <w:abstractNumId w:val="10"/>
  </w:num>
  <w:num w:numId="12" w16cid:durableId="1723404769">
    <w:abstractNumId w:val="0"/>
  </w:num>
  <w:num w:numId="13" w16cid:durableId="2133084563">
    <w:abstractNumId w:val="16"/>
  </w:num>
  <w:num w:numId="14" w16cid:durableId="87511021">
    <w:abstractNumId w:val="5"/>
  </w:num>
  <w:num w:numId="15" w16cid:durableId="1067530116">
    <w:abstractNumId w:val="11"/>
  </w:num>
  <w:num w:numId="16" w16cid:durableId="1238058774">
    <w:abstractNumId w:val="17"/>
  </w:num>
  <w:num w:numId="17" w16cid:durableId="39408107">
    <w:abstractNumId w:val="1"/>
  </w:num>
  <w:num w:numId="18" w16cid:durableId="1128087838">
    <w:abstractNumId w:val="18"/>
  </w:num>
  <w:num w:numId="19" w16cid:durableId="247234205">
    <w:abstractNumId w:val="15"/>
  </w:num>
  <w:num w:numId="20" w16cid:durableId="1650937611">
    <w:abstractNumId w:val="7"/>
  </w:num>
  <w:num w:numId="21" w16cid:durableId="506404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213AA"/>
    <w:rsid w:val="00041C1B"/>
    <w:rsid w:val="00061AEC"/>
    <w:rsid w:val="00075F04"/>
    <w:rsid w:val="00077EE2"/>
    <w:rsid w:val="000835D9"/>
    <w:rsid w:val="000A34C9"/>
    <w:rsid w:val="00103F42"/>
    <w:rsid w:val="00112D1D"/>
    <w:rsid w:val="0012659A"/>
    <w:rsid w:val="001378C4"/>
    <w:rsid w:val="00147967"/>
    <w:rsid w:val="001500F1"/>
    <w:rsid w:val="00174B8E"/>
    <w:rsid w:val="001766AC"/>
    <w:rsid w:val="00187F97"/>
    <w:rsid w:val="001924C0"/>
    <w:rsid w:val="001A451B"/>
    <w:rsid w:val="001A570D"/>
    <w:rsid w:val="001B01B3"/>
    <w:rsid w:val="001B7369"/>
    <w:rsid w:val="001C41B8"/>
    <w:rsid w:val="001D31A2"/>
    <w:rsid w:val="002065BA"/>
    <w:rsid w:val="002247D5"/>
    <w:rsid w:val="00233C17"/>
    <w:rsid w:val="0023435B"/>
    <w:rsid w:val="00234C57"/>
    <w:rsid w:val="002572B4"/>
    <w:rsid w:val="00261D14"/>
    <w:rsid w:val="002B375F"/>
    <w:rsid w:val="002E49E4"/>
    <w:rsid w:val="002F19F7"/>
    <w:rsid w:val="002F6D65"/>
    <w:rsid w:val="00301210"/>
    <w:rsid w:val="00301574"/>
    <w:rsid w:val="00302AAF"/>
    <w:rsid w:val="0031536C"/>
    <w:rsid w:val="00337429"/>
    <w:rsid w:val="00347B2B"/>
    <w:rsid w:val="003544D0"/>
    <w:rsid w:val="00370F2E"/>
    <w:rsid w:val="003940B0"/>
    <w:rsid w:val="00397071"/>
    <w:rsid w:val="003A1794"/>
    <w:rsid w:val="003A1FC0"/>
    <w:rsid w:val="003A6691"/>
    <w:rsid w:val="003B018F"/>
    <w:rsid w:val="003B2CA2"/>
    <w:rsid w:val="003C398D"/>
    <w:rsid w:val="003D3A83"/>
    <w:rsid w:val="003D4826"/>
    <w:rsid w:val="003D65F1"/>
    <w:rsid w:val="003F7206"/>
    <w:rsid w:val="003F75CF"/>
    <w:rsid w:val="004076D5"/>
    <w:rsid w:val="00411F81"/>
    <w:rsid w:val="00431648"/>
    <w:rsid w:val="004416BE"/>
    <w:rsid w:val="00445933"/>
    <w:rsid w:val="004506CB"/>
    <w:rsid w:val="0045695C"/>
    <w:rsid w:val="00460C7D"/>
    <w:rsid w:val="00462DA4"/>
    <w:rsid w:val="004668AB"/>
    <w:rsid w:val="00482928"/>
    <w:rsid w:val="00484148"/>
    <w:rsid w:val="00484E84"/>
    <w:rsid w:val="004873DF"/>
    <w:rsid w:val="00490022"/>
    <w:rsid w:val="004905A0"/>
    <w:rsid w:val="00493682"/>
    <w:rsid w:val="00493793"/>
    <w:rsid w:val="00493F33"/>
    <w:rsid w:val="004B4FF6"/>
    <w:rsid w:val="004D3B6E"/>
    <w:rsid w:val="004D5700"/>
    <w:rsid w:val="004E7832"/>
    <w:rsid w:val="004E7C3D"/>
    <w:rsid w:val="005019E2"/>
    <w:rsid w:val="005031D6"/>
    <w:rsid w:val="00507070"/>
    <w:rsid w:val="00513D25"/>
    <w:rsid w:val="00516BDB"/>
    <w:rsid w:val="00517318"/>
    <w:rsid w:val="005257A1"/>
    <w:rsid w:val="00567E97"/>
    <w:rsid w:val="00573C51"/>
    <w:rsid w:val="005776CF"/>
    <w:rsid w:val="00580164"/>
    <w:rsid w:val="0059247C"/>
    <w:rsid w:val="005B3859"/>
    <w:rsid w:val="005C1E4A"/>
    <w:rsid w:val="005C1EE4"/>
    <w:rsid w:val="005C3451"/>
    <w:rsid w:val="005D0501"/>
    <w:rsid w:val="005D1CED"/>
    <w:rsid w:val="005E24DD"/>
    <w:rsid w:val="005F2246"/>
    <w:rsid w:val="005F6508"/>
    <w:rsid w:val="00625F99"/>
    <w:rsid w:val="00641760"/>
    <w:rsid w:val="00645610"/>
    <w:rsid w:val="0065327C"/>
    <w:rsid w:val="00654506"/>
    <w:rsid w:val="00655991"/>
    <w:rsid w:val="00662589"/>
    <w:rsid w:val="00697091"/>
    <w:rsid w:val="006A1ED4"/>
    <w:rsid w:val="006A547E"/>
    <w:rsid w:val="006A7ACC"/>
    <w:rsid w:val="006A7B4A"/>
    <w:rsid w:val="006B355E"/>
    <w:rsid w:val="006C225A"/>
    <w:rsid w:val="006D47D9"/>
    <w:rsid w:val="006E1F16"/>
    <w:rsid w:val="0070279A"/>
    <w:rsid w:val="00714FFF"/>
    <w:rsid w:val="00715B66"/>
    <w:rsid w:val="007205D9"/>
    <w:rsid w:val="007214EB"/>
    <w:rsid w:val="00723D9A"/>
    <w:rsid w:val="007318C2"/>
    <w:rsid w:val="0075522E"/>
    <w:rsid w:val="00755848"/>
    <w:rsid w:val="007721C3"/>
    <w:rsid w:val="00784743"/>
    <w:rsid w:val="00791569"/>
    <w:rsid w:val="007A1E5F"/>
    <w:rsid w:val="007A2E29"/>
    <w:rsid w:val="007B04C4"/>
    <w:rsid w:val="007B4F94"/>
    <w:rsid w:val="007C2DF3"/>
    <w:rsid w:val="007C7125"/>
    <w:rsid w:val="007C7512"/>
    <w:rsid w:val="007D0033"/>
    <w:rsid w:val="007E092B"/>
    <w:rsid w:val="007E546C"/>
    <w:rsid w:val="007F29A0"/>
    <w:rsid w:val="008052AA"/>
    <w:rsid w:val="0082217E"/>
    <w:rsid w:val="00842E8E"/>
    <w:rsid w:val="008553E0"/>
    <w:rsid w:val="00876517"/>
    <w:rsid w:val="008832A5"/>
    <w:rsid w:val="00893FD9"/>
    <w:rsid w:val="0089557C"/>
    <w:rsid w:val="00897C4D"/>
    <w:rsid w:val="008B07E4"/>
    <w:rsid w:val="008E4D8B"/>
    <w:rsid w:val="008F0CE4"/>
    <w:rsid w:val="00906015"/>
    <w:rsid w:val="00912F5E"/>
    <w:rsid w:val="0092494B"/>
    <w:rsid w:val="00935620"/>
    <w:rsid w:val="0095245A"/>
    <w:rsid w:val="00956A05"/>
    <w:rsid w:val="0098064A"/>
    <w:rsid w:val="00981966"/>
    <w:rsid w:val="009A604B"/>
    <w:rsid w:val="009A7CAB"/>
    <w:rsid w:val="009B4D95"/>
    <w:rsid w:val="009D0092"/>
    <w:rsid w:val="009D3907"/>
    <w:rsid w:val="00A03D6C"/>
    <w:rsid w:val="00A07FE4"/>
    <w:rsid w:val="00A125C0"/>
    <w:rsid w:val="00A1500B"/>
    <w:rsid w:val="00A1717D"/>
    <w:rsid w:val="00A2285A"/>
    <w:rsid w:val="00A23713"/>
    <w:rsid w:val="00A552EE"/>
    <w:rsid w:val="00A65991"/>
    <w:rsid w:val="00A839B3"/>
    <w:rsid w:val="00A8439A"/>
    <w:rsid w:val="00A846AD"/>
    <w:rsid w:val="00A84AB0"/>
    <w:rsid w:val="00A90A50"/>
    <w:rsid w:val="00AA455C"/>
    <w:rsid w:val="00AA7C12"/>
    <w:rsid w:val="00AB7959"/>
    <w:rsid w:val="00AD36D0"/>
    <w:rsid w:val="00AE086D"/>
    <w:rsid w:val="00AE337C"/>
    <w:rsid w:val="00AF5E7C"/>
    <w:rsid w:val="00B11CC3"/>
    <w:rsid w:val="00B157F5"/>
    <w:rsid w:val="00B31805"/>
    <w:rsid w:val="00B5164D"/>
    <w:rsid w:val="00B5197F"/>
    <w:rsid w:val="00B51FFD"/>
    <w:rsid w:val="00B60A00"/>
    <w:rsid w:val="00B76104"/>
    <w:rsid w:val="00B809DB"/>
    <w:rsid w:val="00B821E9"/>
    <w:rsid w:val="00B83DEE"/>
    <w:rsid w:val="00B90AB4"/>
    <w:rsid w:val="00B956B7"/>
    <w:rsid w:val="00B96EE4"/>
    <w:rsid w:val="00BA1B78"/>
    <w:rsid w:val="00BB1798"/>
    <w:rsid w:val="00BC0103"/>
    <w:rsid w:val="00BD6DF3"/>
    <w:rsid w:val="00BF0B9C"/>
    <w:rsid w:val="00BF6940"/>
    <w:rsid w:val="00C40847"/>
    <w:rsid w:val="00C43418"/>
    <w:rsid w:val="00C554B6"/>
    <w:rsid w:val="00C64D05"/>
    <w:rsid w:val="00C70FE1"/>
    <w:rsid w:val="00C81B88"/>
    <w:rsid w:val="00CD4237"/>
    <w:rsid w:val="00CF3115"/>
    <w:rsid w:val="00D14293"/>
    <w:rsid w:val="00D34FDF"/>
    <w:rsid w:val="00D35CF3"/>
    <w:rsid w:val="00D41746"/>
    <w:rsid w:val="00D423F9"/>
    <w:rsid w:val="00D6675F"/>
    <w:rsid w:val="00D7634C"/>
    <w:rsid w:val="00D83384"/>
    <w:rsid w:val="00DA04F3"/>
    <w:rsid w:val="00DA6FAC"/>
    <w:rsid w:val="00DB1911"/>
    <w:rsid w:val="00DD6B54"/>
    <w:rsid w:val="00DE05A3"/>
    <w:rsid w:val="00DE2B50"/>
    <w:rsid w:val="00DE554D"/>
    <w:rsid w:val="00DE7A3A"/>
    <w:rsid w:val="00E207C4"/>
    <w:rsid w:val="00E27A25"/>
    <w:rsid w:val="00E534CA"/>
    <w:rsid w:val="00E56C34"/>
    <w:rsid w:val="00E62B87"/>
    <w:rsid w:val="00E67224"/>
    <w:rsid w:val="00E726E0"/>
    <w:rsid w:val="00E76034"/>
    <w:rsid w:val="00EA0506"/>
    <w:rsid w:val="00EA4ECD"/>
    <w:rsid w:val="00EB6E91"/>
    <w:rsid w:val="00EC0306"/>
    <w:rsid w:val="00ED3927"/>
    <w:rsid w:val="00EE1EEB"/>
    <w:rsid w:val="00F05191"/>
    <w:rsid w:val="00F12581"/>
    <w:rsid w:val="00F22249"/>
    <w:rsid w:val="00F4659A"/>
    <w:rsid w:val="00F7029B"/>
    <w:rsid w:val="00F802A6"/>
    <w:rsid w:val="00F91177"/>
    <w:rsid w:val="00F94FF1"/>
    <w:rsid w:val="00FA5A5E"/>
    <w:rsid w:val="00FB7C31"/>
    <w:rsid w:val="00FC6400"/>
    <w:rsid w:val="00FC6753"/>
    <w:rsid w:val="00FC74BB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2023-12-29T10:58:00Z</dcterms:created>
  <dcterms:modified xsi:type="dcterms:W3CDTF">2023-12-29T10:58:00Z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